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8" w:rsidRPr="00DA3CFC" w:rsidRDefault="00112E68" w:rsidP="00112E68">
      <w:pPr>
        <w:pStyle w:val="NormalWeb"/>
        <w:spacing w:before="0" w:beforeAutospacing="0" w:after="0" w:afterAutospacing="0"/>
        <w:ind w:left="1440"/>
        <w:rPr>
          <w:lang w:val="en-US" w:eastAsia="en-US" w:bidi="hi-IN"/>
        </w:rPr>
      </w:pPr>
      <w:bookmarkStart w:id="0" w:name="_GoBack"/>
      <w:bookmarkEnd w:id="0"/>
      <w:r>
        <w:rPr>
          <w:color w:val="0D0D0D"/>
          <w:sz w:val="23"/>
          <w:szCs w:val="23"/>
          <w:lang w:val="en-US" w:bidi="hi-IN"/>
        </w:rPr>
        <w:t>T</w:t>
      </w:r>
      <w:r w:rsidRPr="001A209F">
        <w:rPr>
          <w:color w:val="0D0D0D"/>
          <w:sz w:val="23"/>
          <w:szCs w:val="23"/>
          <w:lang w:val="en-US" w:bidi="hi-IN"/>
        </w:rPr>
        <w:t>he University regularly organizes various Short Term Exchange Programs. Students from International &amp; National Universities and colleges visit our campus, and students from our college</w:t>
      </w:r>
      <w:r>
        <w:rPr>
          <w:color w:val="0D0D0D"/>
          <w:sz w:val="23"/>
          <w:szCs w:val="23"/>
          <w:lang w:val="en-US" w:bidi="hi-IN"/>
        </w:rPr>
        <w:t xml:space="preserve">s visit the other universities. </w:t>
      </w:r>
      <w:r w:rsidRPr="00DA3CFC">
        <w:rPr>
          <w:color w:val="0D0D0D"/>
          <w:sz w:val="23"/>
          <w:szCs w:val="23"/>
          <w:lang w:val="en-US" w:eastAsia="en-US" w:bidi="hi-IN"/>
        </w:rPr>
        <w:t>14 undergraduate medical students from Technical university</w:t>
      </w:r>
      <w:r>
        <w:rPr>
          <w:color w:val="0D0D0D"/>
          <w:sz w:val="23"/>
          <w:szCs w:val="23"/>
          <w:lang w:val="en-US" w:eastAsia="en-US" w:bidi="hi-IN"/>
        </w:rPr>
        <w:t xml:space="preserve"> of Texas for learning regarding Tropical diseases and 2 interns from our University</w:t>
      </w:r>
      <w:r w:rsidRPr="00DA3CFC">
        <w:rPr>
          <w:color w:val="0D0D0D"/>
          <w:sz w:val="23"/>
          <w:szCs w:val="23"/>
          <w:lang w:val="en-US" w:eastAsia="en-US" w:bidi="hi-IN"/>
        </w:rPr>
        <w:t xml:space="preserve"> to Texas </w:t>
      </w:r>
      <w:proofErr w:type="gramStart"/>
      <w:r w:rsidRPr="00DA3CFC">
        <w:rPr>
          <w:color w:val="0D0D0D"/>
          <w:sz w:val="23"/>
          <w:szCs w:val="23"/>
          <w:lang w:val="en-US" w:eastAsia="en-US" w:bidi="hi-IN"/>
        </w:rPr>
        <w:t xml:space="preserve">( </w:t>
      </w:r>
      <w:r>
        <w:rPr>
          <w:color w:val="0D0D0D"/>
          <w:sz w:val="23"/>
          <w:szCs w:val="23"/>
          <w:lang w:val="en-US" w:eastAsia="en-US" w:bidi="hi-IN"/>
        </w:rPr>
        <w:t>under</w:t>
      </w:r>
      <w:proofErr w:type="gramEnd"/>
      <w:r>
        <w:rPr>
          <w:color w:val="0D0D0D"/>
          <w:sz w:val="23"/>
          <w:szCs w:val="23"/>
          <w:lang w:val="en-US" w:eastAsia="en-US" w:bidi="hi-IN"/>
        </w:rPr>
        <w:t xml:space="preserve"> the aegis of </w:t>
      </w:r>
      <w:r w:rsidRPr="00DA3CFC">
        <w:rPr>
          <w:color w:val="0D0D0D"/>
          <w:sz w:val="23"/>
          <w:szCs w:val="23"/>
          <w:lang w:val="en-US" w:eastAsia="en-US" w:bidi="hi-IN"/>
        </w:rPr>
        <w:t>Department of Medicine</w:t>
      </w:r>
      <w:r>
        <w:rPr>
          <w:color w:val="0D0D0D"/>
          <w:sz w:val="23"/>
          <w:szCs w:val="23"/>
          <w:lang w:val="en-US" w:eastAsia="en-US" w:bidi="hi-IN"/>
        </w:rPr>
        <w:t xml:space="preserve"> in 2020</w:t>
      </w:r>
      <w:r w:rsidRPr="00DA3CFC">
        <w:rPr>
          <w:color w:val="0D0D0D"/>
          <w:sz w:val="23"/>
          <w:szCs w:val="23"/>
          <w:lang w:val="en-US" w:eastAsia="en-US" w:bidi="hi-IN"/>
        </w:rPr>
        <w:t>)</w:t>
      </w:r>
    </w:p>
    <w:p w:rsidR="00112E68" w:rsidRPr="001A209F" w:rsidRDefault="00112E68" w:rsidP="00112E68">
      <w:pPr>
        <w:pStyle w:val="ListParagraph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3"/>
          <w:szCs w:val="23"/>
          <w:lang w:val="en-US" w:bidi="hi-IN"/>
        </w:rPr>
      </w:pPr>
      <w:r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The department of Conservative Dentistry &amp;</w:t>
      </w:r>
      <w:r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>Endodontics</w:t>
      </w:r>
      <w:proofErr w:type="spellEnd"/>
      <w:r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conducts a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week long student exchange program</w:t>
      </w:r>
      <w:r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>s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since 2017, in which post graduate students of the specialty come and take part in various academic, clinical and cultural activities. This year, the program was held from 28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vertAlign w:val="superscript"/>
          <w:lang w:val="en-US" w:bidi="hi-IN"/>
        </w:rPr>
        <w:t>th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February and 5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vertAlign w:val="superscript"/>
          <w:lang w:val="en-US" w:bidi="hi-IN"/>
        </w:rPr>
        <w:t>th</w:t>
      </w:r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March 2022 in which 21 students from 9 colleges across the country. </w:t>
      </w:r>
      <w:proofErr w:type="gramStart"/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Also, in September 2019 4 residents of Department of Conservative Dentistry &amp; </w:t>
      </w:r>
      <w:proofErr w:type="spellStart"/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>Endodontics</w:t>
      </w:r>
      <w:proofErr w:type="spellEnd"/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visited </w:t>
      </w:r>
      <w:proofErr w:type="spellStart"/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>Saveetha</w:t>
      </w:r>
      <w:proofErr w:type="spellEnd"/>
      <w:r w:rsidRPr="001A209F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 xml:space="preserve"> Dental College, Chennai.</w:t>
      </w:r>
      <w:proofErr w:type="gramEnd"/>
    </w:p>
    <w:p w:rsidR="00112E68" w:rsidRPr="001C6C68" w:rsidRDefault="00112E68" w:rsidP="00112E68">
      <w:pPr>
        <w:pStyle w:val="ListParagraph"/>
        <w:spacing w:after="0" w:line="240" w:lineRule="auto"/>
        <w:ind w:left="1434" w:right="979"/>
        <w:jc w:val="both"/>
        <w:rPr>
          <w:rFonts w:ascii="Times New Roman" w:eastAsia="Times New Roman" w:hAnsi="Times New Roman" w:cs="Times New Roman"/>
          <w:sz w:val="23"/>
          <w:szCs w:val="23"/>
          <w:lang w:val="en-US" w:bidi="hi-IN"/>
        </w:rPr>
      </w:pPr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 xml:space="preserve">11 students from IIT Kanpur visited K.G.M.U. for internship </w:t>
      </w:r>
      <w:proofErr w:type="gramStart"/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between 7</w:t>
      </w:r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en-US" w:bidi="hi-IN"/>
        </w:rPr>
        <w:t xml:space="preserve">th </w:t>
      </w:r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to 18</w:t>
      </w:r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en-US" w:bidi="hi-IN"/>
        </w:rPr>
        <w:t xml:space="preserve">th </w:t>
      </w:r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May 2019</w:t>
      </w:r>
      <w:proofErr w:type="gramEnd"/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. Students rotated in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arious clinical departments </w:t>
      </w:r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to identify needs where bio-medical innovations might be beneficial and</w:t>
      </w:r>
      <w:proofErr w:type="gramStart"/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  feasible</w:t>
      </w:r>
      <w:proofErr w:type="gramEnd"/>
      <w:r w:rsidRPr="001A209F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hi-IN"/>
        </w:rPr>
        <w:t>.</w:t>
      </w:r>
    </w:p>
    <w:p w:rsidR="00112E68" w:rsidRPr="001A209F" w:rsidRDefault="00112E68" w:rsidP="00112E68">
      <w:pPr>
        <w:pStyle w:val="ListParagraph"/>
        <w:ind w:left="1080"/>
        <w:rPr>
          <w:rFonts w:ascii="Times New Roman" w:eastAsia="Times New Roman" w:hAnsi="Times New Roman" w:cs="Times New Roman"/>
          <w:sz w:val="23"/>
          <w:szCs w:val="23"/>
          <w:lang w:val="en-US" w:bidi="hi-IN"/>
        </w:rPr>
      </w:pPr>
      <w:r w:rsidRPr="008A1A5D">
        <w:rPr>
          <w:rFonts w:ascii="Times New Roman" w:hAnsi="Times New Roman" w:cs="Times New Roman"/>
          <w:color w:val="1A1A1A"/>
          <w:spacing w:val="-3"/>
          <w:sz w:val="23"/>
          <w:szCs w:val="23"/>
          <w:shd w:val="clear" w:color="auto" w:fill="FFFFFF"/>
        </w:rPr>
        <w:t xml:space="preserve">For the first time, two MBBS students from King George's Medical University went to </w:t>
      </w:r>
      <w:proofErr w:type="spellStart"/>
      <w:r w:rsidRPr="008A1A5D">
        <w:rPr>
          <w:rFonts w:ascii="Times New Roman" w:hAnsi="Times New Roman" w:cs="Times New Roman"/>
          <w:color w:val="1A1A1A"/>
          <w:spacing w:val="-3"/>
          <w:sz w:val="23"/>
          <w:szCs w:val="23"/>
          <w:shd w:val="clear" w:color="auto" w:fill="FFFFFF"/>
        </w:rPr>
        <w:t>Syndey</w:t>
      </w:r>
      <w:proofErr w:type="spellEnd"/>
      <w:r w:rsidRPr="008A1A5D">
        <w:rPr>
          <w:rFonts w:ascii="Times New Roman" w:hAnsi="Times New Roman" w:cs="Times New Roman"/>
          <w:color w:val="1A1A1A"/>
          <w:spacing w:val="-3"/>
          <w:sz w:val="23"/>
          <w:szCs w:val="23"/>
          <w:shd w:val="clear" w:color="auto" w:fill="FFFFFF"/>
        </w:rPr>
        <w:t xml:space="preserve"> Medical School on observational fellowship for a month Between Au</w:t>
      </w:r>
      <w:r>
        <w:rPr>
          <w:rFonts w:ascii="Times New Roman" w:hAnsi="Times New Roman" w:cs="Times New Roman"/>
          <w:color w:val="1A1A1A"/>
          <w:spacing w:val="-3"/>
          <w:sz w:val="23"/>
          <w:szCs w:val="23"/>
          <w:shd w:val="clear" w:color="auto" w:fill="FFFFFF"/>
        </w:rPr>
        <w:t>g</w:t>
      </w:r>
      <w:r w:rsidRPr="008A1A5D">
        <w:rPr>
          <w:rFonts w:ascii="Times New Roman" w:hAnsi="Times New Roman" w:cs="Times New Roman"/>
          <w:color w:val="1A1A1A"/>
          <w:spacing w:val="-3"/>
          <w:sz w:val="23"/>
          <w:szCs w:val="23"/>
          <w:shd w:val="clear" w:color="auto" w:fill="FFFFFF"/>
        </w:rPr>
        <w:t>ust and October 2017.</w:t>
      </w:r>
      <w:r w:rsidRPr="008A1A5D">
        <w:rPr>
          <w:rFonts w:ascii="Times New Roman" w:hAnsi="Times New Roman" w:cs="Times New Roman"/>
          <w:color w:val="1A1A1A"/>
          <w:spacing w:val="-3"/>
          <w:sz w:val="23"/>
          <w:szCs w:val="23"/>
        </w:rPr>
        <w:br/>
      </w:r>
      <w:r w:rsidRPr="00B7542C">
        <w:rPr>
          <w:rFonts w:ascii="Times New Roman" w:eastAsia="Times New Roman" w:hAnsi="Times New Roman" w:cs="Times New Roman"/>
          <w:noProof/>
          <w:sz w:val="23"/>
          <w:szCs w:val="23"/>
          <w:lang w:val="en-US" w:bidi="hi-IN"/>
        </w:rPr>
        <w:drawing>
          <wp:inline distT="0" distB="0" distL="0" distR="0" wp14:anchorId="1A8357E9" wp14:editId="3BD0378C">
            <wp:extent cx="4117869" cy="30884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444" cy="30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68" w:rsidRPr="00695300" w:rsidRDefault="00112E68" w:rsidP="00112E68">
      <w:p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3"/>
          <w:szCs w:val="23"/>
          <w:lang w:val="en-US" w:bidi="hi-IN"/>
        </w:rPr>
      </w:pPr>
      <w:r w:rsidRPr="00695300">
        <w:rPr>
          <w:rFonts w:ascii="Times New Roman" w:eastAsia="Times New Roman" w:hAnsi="Times New Roman" w:cs="Times New Roman"/>
          <w:color w:val="0D0D0D"/>
          <w:sz w:val="23"/>
          <w:szCs w:val="23"/>
          <w:lang w:val="en-US" w:bidi="hi-IN"/>
        </w:rPr>
        <w:t> </w:t>
      </w:r>
    </w:p>
    <w:p w:rsidR="00ED1832" w:rsidRDefault="00112E68">
      <w:r>
        <w:t>*</w:t>
      </w:r>
    </w:p>
    <w:sectPr w:rsidR="00ED1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68"/>
    <w:rsid w:val="00112E68"/>
    <w:rsid w:val="00E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68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12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68"/>
    <w:rPr>
      <w:rFonts w:ascii="Tahoma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68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12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68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DR-SHALINI</dc:creator>
  <cp:lastModifiedBy>DR-SHALINI</cp:lastModifiedBy>
  <cp:revision>1</cp:revision>
  <dcterms:created xsi:type="dcterms:W3CDTF">2022-07-12T08:13:00Z</dcterms:created>
  <dcterms:modified xsi:type="dcterms:W3CDTF">2022-07-12T08:13:00Z</dcterms:modified>
</cp:coreProperties>
</file>